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E30" w:rsidRPr="00EB2D7B" w:rsidRDefault="005B2E30">
      <w:pPr>
        <w:pStyle w:val="Corpodetexto3"/>
        <w:rPr>
          <w:sz w:val="16"/>
          <w:szCs w:val="16"/>
        </w:rPr>
      </w:pPr>
    </w:p>
    <w:p w:rsidR="005B2E30" w:rsidRPr="0010616D" w:rsidRDefault="005B2E30" w:rsidP="009C67BA">
      <w:pPr>
        <w:pStyle w:val="Corpodetexto3"/>
        <w:spacing w:line="360" w:lineRule="auto"/>
        <w:rPr>
          <w:b/>
          <w:sz w:val="28"/>
          <w:szCs w:val="28"/>
        </w:rPr>
      </w:pPr>
      <w:r w:rsidRPr="0010616D">
        <w:rPr>
          <w:b/>
          <w:sz w:val="28"/>
          <w:szCs w:val="28"/>
        </w:rPr>
        <w:t>Protocolo de parceria entre:</w:t>
      </w:r>
    </w:p>
    <w:p w:rsidR="005B2E30" w:rsidRPr="0010616D" w:rsidRDefault="005B2E30" w:rsidP="009C67BA">
      <w:pPr>
        <w:pStyle w:val="Corpodetexto3"/>
        <w:spacing w:line="360" w:lineRule="auto"/>
        <w:rPr>
          <w:b/>
          <w:i/>
          <w:sz w:val="28"/>
          <w:szCs w:val="28"/>
        </w:rPr>
      </w:pPr>
      <w:r w:rsidRPr="0010616D">
        <w:rPr>
          <w:b/>
          <w:i/>
          <w:sz w:val="28"/>
          <w:szCs w:val="28"/>
        </w:rPr>
        <w:t xml:space="preserve">Associação para o Desenvolvimento da Viticultura Duriense (ADVID) </w:t>
      </w:r>
    </w:p>
    <w:p w:rsidR="005B2E30" w:rsidRPr="0010616D" w:rsidRDefault="00D465C2" w:rsidP="009C67BA">
      <w:pPr>
        <w:pStyle w:val="Corpodetexto3"/>
        <w:spacing w:line="360" w:lineRule="auto"/>
        <w:rPr>
          <w:b/>
          <w:i/>
          <w:sz w:val="28"/>
          <w:szCs w:val="28"/>
        </w:rPr>
      </w:pPr>
      <w:proofErr w:type="gramStart"/>
      <w:r w:rsidRPr="0010616D">
        <w:rPr>
          <w:b/>
          <w:i/>
          <w:sz w:val="28"/>
          <w:szCs w:val="28"/>
        </w:rPr>
        <w:t>e</w:t>
      </w:r>
      <w:proofErr w:type="gramEnd"/>
    </w:p>
    <w:p w:rsidR="002249B3" w:rsidRDefault="002249B3" w:rsidP="00EB2D7B">
      <w:pPr>
        <w:spacing w:before="120" w:line="360" w:lineRule="auto"/>
        <w:jc w:val="both"/>
        <w:rPr>
          <w:sz w:val="22"/>
          <w:szCs w:val="22"/>
        </w:rPr>
      </w:pPr>
    </w:p>
    <w:p w:rsidR="005B2E30" w:rsidRPr="009C67BA" w:rsidRDefault="005B2E30" w:rsidP="00EB2D7B">
      <w:pPr>
        <w:spacing w:before="120" w:line="360" w:lineRule="auto"/>
        <w:jc w:val="both"/>
        <w:rPr>
          <w:sz w:val="22"/>
          <w:szCs w:val="22"/>
        </w:rPr>
      </w:pPr>
      <w:r w:rsidRPr="009C67BA">
        <w:rPr>
          <w:sz w:val="22"/>
          <w:szCs w:val="22"/>
        </w:rPr>
        <w:t>Considerando:</w:t>
      </w:r>
    </w:p>
    <w:p w:rsidR="005B2E30" w:rsidRPr="009C67BA" w:rsidRDefault="005B2E30" w:rsidP="00EB2D7B">
      <w:pPr>
        <w:spacing w:before="120" w:line="360" w:lineRule="auto"/>
        <w:jc w:val="both"/>
        <w:rPr>
          <w:sz w:val="22"/>
          <w:szCs w:val="22"/>
        </w:rPr>
      </w:pPr>
      <w:r w:rsidRPr="009C67BA">
        <w:rPr>
          <w:sz w:val="22"/>
          <w:szCs w:val="22"/>
        </w:rPr>
        <w:t xml:space="preserve">A candidatura para o reconhecimento de uma Estratégia de Eficiência </w:t>
      </w:r>
      <w:r w:rsidR="00221C60" w:rsidRPr="009C67BA">
        <w:rPr>
          <w:sz w:val="22"/>
          <w:szCs w:val="22"/>
        </w:rPr>
        <w:t>Coletiva</w:t>
      </w:r>
      <w:r w:rsidRPr="009C67BA">
        <w:rPr>
          <w:sz w:val="22"/>
          <w:szCs w:val="22"/>
        </w:rPr>
        <w:t xml:space="preserve"> na tipologia «Outros Clusters» ao Plano Operacional </w:t>
      </w:r>
      <w:r w:rsidR="00221C60" w:rsidRPr="009C67BA">
        <w:rPr>
          <w:sz w:val="22"/>
          <w:szCs w:val="22"/>
        </w:rPr>
        <w:t>Fatores</w:t>
      </w:r>
      <w:r w:rsidRPr="009C67BA">
        <w:rPr>
          <w:sz w:val="22"/>
          <w:szCs w:val="22"/>
        </w:rPr>
        <w:t xml:space="preserve"> de Competitividade (POFC) do Ministério da Economia e Inovação designada </w:t>
      </w:r>
      <w:r w:rsidRPr="009C67BA">
        <w:rPr>
          <w:b/>
          <w:sz w:val="22"/>
          <w:szCs w:val="22"/>
        </w:rPr>
        <w:t>Cluster dos Vinhos da Região Demarcada do Douro</w:t>
      </w:r>
      <w:r w:rsidRPr="009C67BA">
        <w:rPr>
          <w:sz w:val="22"/>
          <w:szCs w:val="22"/>
        </w:rPr>
        <w:t>, com base na estrutura associativa da ADVID;</w:t>
      </w:r>
    </w:p>
    <w:p w:rsidR="005B2E30" w:rsidRPr="009C67BA" w:rsidRDefault="005B2E30" w:rsidP="00EB2D7B">
      <w:pPr>
        <w:spacing w:before="120" w:line="360" w:lineRule="auto"/>
        <w:jc w:val="both"/>
        <w:rPr>
          <w:sz w:val="22"/>
          <w:szCs w:val="22"/>
        </w:rPr>
      </w:pPr>
      <w:r w:rsidRPr="009C67BA">
        <w:rPr>
          <w:sz w:val="22"/>
          <w:szCs w:val="22"/>
        </w:rPr>
        <w:t xml:space="preserve">Que a ADVID tem por </w:t>
      </w:r>
      <w:r w:rsidR="00221C60" w:rsidRPr="009C67BA">
        <w:rPr>
          <w:sz w:val="22"/>
          <w:szCs w:val="22"/>
        </w:rPr>
        <w:t>objeto</w:t>
      </w:r>
      <w:r w:rsidRPr="009C67BA">
        <w:rPr>
          <w:sz w:val="22"/>
          <w:szCs w:val="22"/>
        </w:rPr>
        <w:t xml:space="preserve"> estatutário o estudo, experimentação, demonstração e divulgação de técnicas de vitivinicultura adequadas às características específicas da Região Demarcada do Douro, tendo em vista a competitividade e qualidade dos vinhos nos mercados nacionais e internacionais, por sua iniciativa ou em colaboração com organismos ou serviços estatais ou privados, nacionais ou estrangeiros</w:t>
      </w:r>
      <w:r>
        <w:rPr>
          <w:sz w:val="22"/>
          <w:szCs w:val="22"/>
        </w:rPr>
        <w:t xml:space="preserve"> (art.º 2º dos Estatutos da ADVID)</w:t>
      </w:r>
      <w:r w:rsidRPr="009C67BA">
        <w:rPr>
          <w:sz w:val="22"/>
          <w:szCs w:val="22"/>
        </w:rPr>
        <w:t>;</w:t>
      </w:r>
    </w:p>
    <w:p w:rsidR="005B2E30" w:rsidRPr="009C67BA" w:rsidRDefault="005B2E30" w:rsidP="00EB2D7B">
      <w:pPr>
        <w:spacing w:before="120" w:line="360" w:lineRule="auto"/>
        <w:jc w:val="both"/>
        <w:rPr>
          <w:sz w:val="22"/>
          <w:szCs w:val="22"/>
        </w:rPr>
      </w:pPr>
      <w:r w:rsidRPr="009C67BA">
        <w:rPr>
          <w:sz w:val="22"/>
          <w:szCs w:val="22"/>
        </w:rPr>
        <w:t xml:space="preserve">Os </w:t>
      </w:r>
      <w:r w:rsidR="00221C60" w:rsidRPr="009C67BA">
        <w:rPr>
          <w:sz w:val="22"/>
          <w:szCs w:val="22"/>
        </w:rPr>
        <w:t>objetivos</w:t>
      </w:r>
      <w:r w:rsidRPr="009C67BA">
        <w:rPr>
          <w:sz w:val="22"/>
          <w:szCs w:val="22"/>
        </w:rPr>
        <w:t xml:space="preserve"> estabelecidos para o Cluster dos Vinhos da Região Demarcada do Douro, constantes da candidatura apresentada e do Plano de </w:t>
      </w:r>
      <w:r w:rsidR="00221C60" w:rsidRPr="009C67BA">
        <w:rPr>
          <w:sz w:val="22"/>
          <w:szCs w:val="22"/>
        </w:rPr>
        <w:t>Atividades</w:t>
      </w:r>
      <w:r w:rsidRPr="009C67BA">
        <w:rPr>
          <w:sz w:val="22"/>
          <w:szCs w:val="22"/>
        </w:rPr>
        <w:t xml:space="preserve"> da ADVID para 2009:</w:t>
      </w:r>
    </w:p>
    <w:p w:rsidR="005B2E30" w:rsidRPr="009C67BA" w:rsidRDefault="005B2E30" w:rsidP="00EB2D7B">
      <w:pPr>
        <w:numPr>
          <w:ilvl w:val="0"/>
          <w:numId w:val="3"/>
        </w:numPr>
        <w:spacing w:before="120" w:line="360" w:lineRule="auto"/>
        <w:jc w:val="both"/>
        <w:rPr>
          <w:rFonts w:cs="Arial"/>
          <w:iCs/>
          <w:sz w:val="22"/>
          <w:szCs w:val="22"/>
        </w:rPr>
      </w:pPr>
      <w:r w:rsidRPr="009C67BA">
        <w:rPr>
          <w:rFonts w:cs="Arial"/>
          <w:iCs/>
          <w:sz w:val="22"/>
          <w:szCs w:val="22"/>
        </w:rPr>
        <w:t xml:space="preserve">Promover o aumento do investimento em </w:t>
      </w:r>
      <w:r w:rsidR="00221C60" w:rsidRPr="009C67BA">
        <w:rPr>
          <w:rFonts w:cs="Arial"/>
          <w:iCs/>
          <w:sz w:val="22"/>
          <w:szCs w:val="22"/>
        </w:rPr>
        <w:t>atividades</w:t>
      </w:r>
      <w:r w:rsidRPr="009C67BA">
        <w:rPr>
          <w:rFonts w:cs="Arial"/>
          <w:iCs/>
          <w:sz w:val="22"/>
          <w:szCs w:val="22"/>
        </w:rPr>
        <w:t xml:space="preserve"> de I&amp;D e Inovação Empresariais;</w:t>
      </w:r>
    </w:p>
    <w:p w:rsidR="005B2E30" w:rsidRPr="009C67BA" w:rsidRDefault="005B2E30" w:rsidP="00EB2D7B">
      <w:pPr>
        <w:numPr>
          <w:ilvl w:val="0"/>
          <w:numId w:val="3"/>
        </w:numPr>
        <w:spacing w:before="120" w:line="360" w:lineRule="auto"/>
        <w:jc w:val="both"/>
        <w:rPr>
          <w:rFonts w:cs="Arial"/>
          <w:iCs/>
          <w:sz w:val="22"/>
          <w:szCs w:val="22"/>
        </w:rPr>
      </w:pPr>
      <w:r w:rsidRPr="009C67BA">
        <w:rPr>
          <w:rFonts w:cs="Arial"/>
          <w:iCs/>
          <w:sz w:val="22"/>
          <w:szCs w:val="22"/>
        </w:rPr>
        <w:t>Aumentar o nível de competência técnica e económica do da fileira vitivinícola;</w:t>
      </w:r>
    </w:p>
    <w:p w:rsidR="005B2E30" w:rsidRPr="009C67BA" w:rsidRDefault="00221C60" w:rsidP="00EB2D7B">
      <w:pPr>
        <w:numPr>
          <w:ilvl w:val="0"/>
          <w:numId w:val="3"/>
        </w:numPr>
        <w:spacing w:before="120" w:line="360" w:lineRule="auto"/>
        <w:jc w:val="both"/>
        <w:rPr>
          <w:rFonts w:cs="Arial"/>
          <w:iCs/>
          <w:sz w:val="22"/>
          <w:szCs w:val="22"/>
        </w:rPr>
      </w:pPr>
      <w:r w:rsidRPr="009C67BA">
        <w:rPr>
          <w:rFonts w:cs="Arial"/>
          <w:iCs/>
          <w:sz w:val="22"/>
          <w:szCs w:val="22"/>
        </w:rPr>
        <w:t>Otimizar</w:t>
      </w:r>
      <w:r w:rsidR="005B2E30" w:rsidRPr="009C67BA">
        <w:rPr>
          <w:rFonts w:cs="Arial"/>
          <w:iCs/>
          <w:sz w:val="22"/>
          <w:szCs w:val="22"/>
        </w:rPr>
        <w:t xml:space="preserve"> a captação e disseminação dos conhecimentos na Região;</w:t>
      </w:r>
    </w:p>
    <w:p w:rsidR="005B2E30" w:rsidRPr="009C67BA" w:rsidRDefault="005B2E30" w:rsidP="00EB2D7B">
      <w:pPr>
        <w:numPr>
          <w:ilvl w:val="0"/>
          <w:numId w:val="3"/>
        </w:numPr>
        <w:spacing w:before="120" w:line="360" w:lineRule="auto"/>
        <w:jc w:val="both"/>
        <w:rPr>
          <w:rFonts w:cs="Arial"/>
          <w:iCs/>
          <w:sz w:val="22"/>
          <w:szCs w:val="22"/>
        </w:rPr>
      </w:pPr>
      <w:r w:rsidRPr="009C67BA">
        <w:rPr>
          <w:rFonts w:cs="Arial"/>
          <w:iCs/>
          <w:sz w:val="22"/>
          <w:szCs w:val="22"/>
        </w:rPr>
        <w:t>Desenvolver metodologias que favoreçam a eficiência operacional da produção vitivinícola;</w:t>
      </w:r>
    </w:p>
    <w:p w:rsidR="005B2E30" w:rsidRPr="009C67BA" w:rsidRDefault="005B2E30" w:rsidP="00EB2D7B">
      <w:pPr>
        <w:spacing w:before="120" w:line="360" w:lineRule="auto"/>
        <w:jc w:val="both"/>
        <w:rPr>
          <w:sz w:val="22"/>
          <w:szCs w:val="22"/>
        </w:rPr>
      </w:pPr>
      <w:r w:rsidRPr="009C67BA">
        <w:rPr>
          <w:sz w:val="22"/>
          <w:szCs w:val="22"/>
        </w:rPr>
        <w:t xml:space="preserve">A capacidade da ADVID desenvolver estudos e investigação técnica, disseminar conhecimento, captar competências técnicas e científicas de excelência e formar profissionais de áreas e níveis de habilitações variados na área vitivinícola com credibilidade demonstrada ao longo de mais de 26 anos de </w:t>
      </w:r>
      <w:r w:rsidR="00221C60" w:rsidRPr="009C67BA">
        <w:rPr>
          <w:sz w:val="22"/>
          <w:szCs w:val="22"/>
        </w:rPr>
        <w:t>atividade</w:t>
      </w:r>
      <w:r w:rsidRPr="009C67BA">
        <w:rPr>
          <w:sz w:val="22"/>
          <w:szCs w:val="22"/>
        </w:rPr>
        <w:t xml:space="preserve"> profícua e consequente para todos os </w:t>
      </w:r>
      <w:r w:rsidR="00221C60" w:rsidRPr="009C67BA">
        <w:rPr>
          <w:sz w:val="22"/>
          <w:szCs w:val="22"/>
        </w:rPr>
        <w:t>atores</w:t>
      </w:r>
      <w:r w:rsidRPr="009C67BA">
        <w:rPr>
          <w:sz w:val="22"/>
          <w:szCs w:val="22"/>
        </w:rPr>
        <w:t xml:space="preserve"> do negócio de vinhos da Região Demarcada do Douro;</w:t>
      </w:r>
    </w:p>
    <w:p w:rsidR="005B2E30" w:rsidRPr="009C67BA" w:rsidRDefault="005B2E30" w:rsidP="00EB2D7B">
      <w:pPr>
        <w:spacing w:before="120" w:line="360" w:lineRule="auto"/>
        <w:jc w:val="both"/>
        <w:rPr>
          <w:sz w:val="22"/>
          <w:szCs w:val="22"/>
        </w:rPr>
      </w:pPr>
      <w:r w:rsidRPr="009C67BA">
        <w:rPr>
          <w:sz w:val="22"/>
          <w:szCs w:val="22"/>
        </w:rPr>
        <w:t>A existência de temas de desenvolvimento adaptáveis a projectos em que a parceria entre as entidades participantes multiplica o esforço de cada uma com resultados superiores aos da mera soma das partes;</w:t>
      </w:r>
    </w:p>
    <w:p w:rsidR="005B2E30" w:rsidRPr="009C67BA" w:rsidRDefault="005B2E30" w:rsidP="00EB2D7B">
      <w:pPr>
        <w:spacing w:before="120" w:line="360" w:lineRule="auto"/>
        <w:jc w:val="both"/>
        <w:rPr>
          <w:sz w:val="22"/>
          <w:szCs w:val="22"/>
        </w:rPr>
      </w:pPr>
      <w:r w:rsidRPr="009C67BA">
        <w:rPr>
          <w:sz w:val="22"/>
          <w:szCs w:val="22"/>
        </w:rPr>
        <w:t xml:space="preserve">A necessidade de estabelecer formalmente um vínculo entre os participantes no </w:t>
      </w:r>
      <w:proofErr w:type="gramStart"/>
      <w:r w:rsidRPr="009C67BA">
        <w:rPr>
          <w:sz w:val="22"/>
          <w:szCs w:val="22"/>
        </w:rPr>
        <w:t>cluster</w:t>
      </w:r>
      <w:proofErr w:type="gramEnd"/>
      <w:r w:rsidRPr="009C67BA">
        <w:rPr>
          <w:sz w:val="22"/>
          <w:szCs w:val="22"/>
        </w:rPr>
        <w:t xml:space="preserve"> de forma a satisfazer os requisitos legais e organizacionais necessários pa</w:t>
      </w:r>
      <w:r w:rsidR="00221C60">
        <w:rPr>
          <w:sz w:val="22"/>
          <w:szCs w:val="22"/>
        </w:rPr>
        <w:t>ra a criação de projectos susce</w:t>
      </w:r>
      <w:r w:rsidRPr="009C67BA">
        <w:rPr>
          <w:sz w:val="22"/>
          <w:szCs w:val="22"/>
        </w:rPr>
        <w:t>tíveis de candidatura aos financiamentos públicos disponíveis;</w:t>
      </w:r>
    </w:p>
    <w:p w:rsidR="005B2E30" w:rsidRDefault="005B2E30" w:rsidP="00635735">
      <w:pPr>
        <w:spacing w:before="120" w:line="360" w:lineRule="auto"/>
        <w:jc w:val="both"/>
        <w:rPr>
          <w:sz w:val="22"/>
          <w:szCs w:val="22"/>
        </w:rPr>
      </w:pPr>
      <w:r w:rsidRPr="009C67BA">
        <w:rPr>
          <w:sz w:val="22"/>
          <w:szCs w:val="22"/>
        </w:rPr>
        <w:t>Estabelece-se entre:</w:t>
      </w:r>
    </w:p>
    <w:p w:rsidR="005B2E30" w:rsidRPr="009C67BA" w:rsidRDefault="005B2E30" w:rsidP="00635735">
      <w:pPr>
        <w:spacing w:line="360" w:lineRule="auto"/>
        <w:jc w:val="both"/>
        <w:rPr>
          <w:sz w:val="22"/>
          <w:szCs w:val="22"/>
        </w:rPr>
      </w:pPr>
      <w:r w:rsidRPr="009C67BA">
        <w:rPr>
          <w:sz w:val="22"/>
          <w:szCs w:val="22"/>
        </w:rPr>
        <w:t xml:space="preserve">1º Outorgante: </w:t>
      </w:r>
      <w:r w:rsidRPr="009C67BA">
        <w:rPr>
          <w:b/>
          <w:sz w:val="22"/>
          <w:szCs w:val="22"/>
        </w:rPr>
        <w:t>Associação para o Desenvolvimento da Viticultura Duriense</w:t>
      </w:r>
      <w:r w:rsidRPr="009C67BA">
        <w:rPr>
          <w:sz w:val="22"/>
          <w:szCs w:val="22"/>
        </w:rPr>
        <w:t xml:space="preserve"> (ADVID), contribuinte nº</w:t>
      </w:r>
      <w:r w:rsidR="00221C60">
        <w:rPr>
          <w:b/>
          <w:sz w:val="22"/>
          <w:szCs w:val="22"/>
        </w:rPr>
        <w:t>_________________</w:t>
      </w:r>
      <w:r w:rsidRPr="009C67BA">
        <w:rPr>
          <w:sz w:val="22"/>
          <w:szCs w:val="22"/>
        </w:rPr>
        <w:t xml:space="preserve">, com sede na cidade da Régua, aqui representada pelo </w:t>
      </w:r>
      <w:r w:rsidR="0010616D">
        <w:rPr>
          <w:sz w:val="22"/>
          <w:szCs w:val="22"/>
        </w:rPr>
        <w:t>seu Presidente</w:t>
      </w:r>
      <w:r w:rsidR="00221C60">
        <w:rPr>
          <w:sz w:val="22"/>
          <w:szCs w:val="22"/>
        </w:rPr>
        <w:t>, _______________________________</w:t>
      </w:r>
      <w:r w:rsidRPr="009C67BA">
        <w:rPr>
          <w:sz w:val="22"/>
          <w:szCs w:val="22"/>
        </w:rPr>
        <w:t xml:space="preserve"> </w:t>
      </w:r>
      <w:r w:rsidR="0010616D">
        <w:rPr>
          <w:sz w:val="22"/>
          <w:szCs w:val="22"/>
        </w:rPr>
        <w:t xml:space="preserve">e Vogal de </w:t>
      </w:r>
      <w:r w:rsidR="00221C60">
        <w:rPr>
          <w:sz w:val="22"/>
          <w:szCs w:val="22"/>
        </w:rPr>
        <w:t>Direção, _______________________________________</w:t>
      </w:r>
      <w:r w:rsidRPr="009C67BA">
        <w:rPr>
          <w:sz w:val="22"/>
          <w:szCs w:val="22"/>
        </w:rPr>
        <w:t>;</w:t>
      </w:r>
    </w:p>
    <w:p w:rsidR="005B2E30" w:rsidRPr="00D465C2" w:rsidRDefault="005B2E30" w:rsidP="00635735">
      <w:pPr>
        <w:spacing w:line="360" w:lineRule="auto"/>
        <w:jc w:val="both"/>
        <w:rPr>
          <w:sz w:val="22"/>
          <w:szCs w:val="22"/>
        </w:rPr>
      </w:pPr>
      <w:r w:rsidRPr="009C67BA">
        <w:rPr>
          <w:sz w:val="22"/>
          <w:szCs w:val="22"/>
        </w:rPr>
        <w:lastRenderedPageBreak/>
        <w:t>2º Outorgante:</w:t>
      </w:r>
      <w:r>
        <w:rPr>
          <w:sz w:val="22"/>
          <w:szCs w:val="22"/>
        </w:rPr>
        <w:t xml:space="preserve"> </w:t>
      </w:r>
      <w:r w:rsidR="002249B3">
        <w:rPr>
          <w:b/>
          <w:i/>
          <w:sz w:val="22"/>
          <w:szCs w:val="22"/>
        </w:rPr>
        <w:t>_____________________________________________</w:t>
      </w:r>
      <w:r w:rsidRPr="009C67BA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contribuinte nº </w:t>
      </w:r>
      <w:r w:rsidR="00D465C2">
        <w:rPr>
          <w:b/>
          <w:noProof/>
          <w:sz w:val="22"/>
          <w:szCs w:val="22"/>
        </w:rPr>
        <w:t>___________________</w:t>
      </w:r>
      <w:r w:rsidRPr="009C67BA">
        <w:rPr>
          <w:sz w:val="22"/>
          <w:szCs w:val="22"/>
        </w:rPr>
        <w:t>, com sed</w:t>
      </w:r>
      <w:r>
        <w:rPr>
          <w:sz w:val="22"/>
          <w:szCs w:val="22"/>
        </w:rPr>
        <w:t xml:space="preserve">e </w:t>
      </w:r>
      <w:r w:rsidRPr="00D465C2">
        <w:rPr>
          <w:sz w:val="22"/>
          <w:szCs w:val="22"/>
        </w:rPr>
        <w:t>em</w:t>
      </w:r>
      <w:r w:rsidR="0010616D">
        <w:rPr>
          <w:sz w:val="22"/>
          <w:szCs w:val="22"/>
        </w:rPr>
        <w:t>______________________________________________________________</w:t>
      </w:r>
      <w:r w:rsidR="00D465C2">
        <w:rPr>
          <w:sz w:val="22"/>
          <w:szCs w:val="22"/>
        </w:rPr>
        <w:t>, aqui representado</w:t>
      </w:r>
      <w:r w:rsidR="001E136A" w:rsidRPr="00D465C2">
        <w:rPr>
          <w:sz w:val="22"/>
          <w:szCs w:val="22"/>
        </w:rPr>
        <w:t xml:space="preserve"> </w:t>
      </w:r>
      <w:proofErr w:type="gramStart"/>
      <w:r w:rsidR="001E136A" w:rsidRPr="00D465C2">
        <w:rPr>
          <w:sz w:val="22"/>
          <w:szCs w:val="22"/>
        </w:rPr>
        <w:t>p</w:t>
      </w:r>
      <w:r w:rsidR="00D465C2" w:rsidRPr="00D465C2">
        <w:rPr>
          <w:sz w:val="22"/>
          <w:szCs w:val="22"/>
        </w:rPr>
        <w:t>or</w:t>
      </w:r>
      <w:proofErr w:type="gramEnd"/>
      <w:r w:rsidR="00D465C2" w:rsidRPr="00D465C2">
        <w:rPr>
          <w:sz w:val="22"/>
          <w:szCs w:val="22"/>
        </w:rPr>
        <w:t xml:space="preserve"> __________________________________________________________</w:t>
      </w:r>
      <w:r w:rsidR="001E136A" w:rsidRPr="00D465C2">
        <w:rPr>
          <w:b/>
          <w:sz w:val="22"/>
          <w:szCs w:val="22"/>
        </w:rPr>
        <w:t>.</w:t>
      </w:r>
    </w:p>
    <w:p w:rsidR="005B2E30" w:rsidRPr="009C67BA" w:rsidRDefault="005B2E30" w:rsidP="009C67BA">
      <w:pPr>
        <w:spacing w:line="360" w:lineRule="auto"/>
        <w:jc w:val="both"/>
        <w:rPr>
          <w:sz w:val="22"/>
          <w:szCs w:val="22"/>
        </w:rPr>
      </w:pPr>
      <w:r w:rsidRPr="009C67BA">
        <w:rPr>
          <w:sz w:val="22"/>
          <w:szCs w:val="22"/>
        </w:rPr>
        <w:t>O seguinte Protocolo de Parceria:</w:t>
      </w:r>
    </w:p>
    <w:p w:rsidR="005B2E30" w:rsidRPr="009C67BA" w:rsidRDefault="005B2E30" w:rsidP="009C67BA">
      <w:pPr>
        <w:spacing w:line="360" w:lineRule="auto"/>
        <w:jc w:val="center"/>
        <w:rPr>
          <w:b/>
          <w:sz w:val="22"/>
          <w:szCs w:val="22"/>
        </w:rPr>
      </w:pPr>
      <w:r w:rsidRPr="009C67BA">
        <w:rPr>
          <w:b/>
          <w:sz w:val="22"/>
          <w:szCs w:val="22"/>
        </w:rPr>
        <w:t>Art.1º</w:t>
      </w:r>
    </w:p>
    <w:p w:rsidR="005B2E30" w:rsidRDefault="005B2E30" w:rsidP="009C67BA">
      <w:pPr>
        <w:pStyle w:val="Corpodetexto2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Na aplicação </w:t>
      </w:r>
      <w:r w:rsidR="00221C60">
        <w:rPr>
          <w:sz w:val="22"/>
          <w:szCs w:val="22"/>
        </w:rPr>
        <w:t>direta</w:t>
      </w:r>
      <w:r>
        <w:rPr>
          <w:sz w:val="22"/>
          <w:szCs w:val="22"/>
        </w:rPr>
        <w:t xml:space="preserve"> do </w:t>
      </w:r>
      <w:proofErr w:type="spellStart"/>
      <w:r>
        <w:rPr>
          <w:sz w:val="22"/>
          <w:szCs w:val="22"/>
        </w:rPr>
        <w:t>art</w:t>
      </w:r>
      <w:proofErr w:type="spellEnd"/>
      <w:r>
        <w:rPr>
          <w:sz w:val="22"/>
          <w:szCs w:val="22"/>
        </w:rPr>
        <w:t>. 2º dos Estatutos da ADVID, a</w:t>
      </w:r>
      <w:r w:rsidRPr="009C67BA">
        <w:rPr>
          <w:sz w:val="22"/>
          <w:szCs w:val="22"/>
        </w:rPr>
        <w:t xml:space="preserve">mbos os outorgantes acordam cooperar no âmbito do Cluster dos Vinhos da Região Demarcada do Douro, conforme o reconhecimento obtido pelo Plano Operacional </w:t>
      </w:r>
      <w:r w:rsidR="00221C60" w:rsidRPr="009C67BA">
        <w:rPr>
          <w:sz w:val="22"/>
          <w:szCs w:val="22"/>
        </w:rPr>
        <w:t>Fatores</w:t>
      </w:r>
      <w:r w:rsidRPr="009C67BA">
        <w:rPr>
          <w:sz w:val="22"/>
          <w:szCs w:val="22"/>
        </w:rPr>
        <w:t xml:space="preserve"> de Competitividade enquanto Estratégia de Eficiência </w:t>
      </w:r>
      <w:r w:rsidR="00221C60" w:rsidRPr="009C67BA">
        <w:rPr>
          <w:sz w:val="22"/>
          <w:szCs w:val="22"/>
        </w:rPr>
        <w:t>Coletiva</w:t>
      </w:r>
      <w:r w:rsidRPr="009C67BA">
        <w:rPr>
          <w:sz w:val="22"/>
          <w:szCs w:val="22"/>
        </w:rPr>
        <w:t xml:space="preserve"> na tipologia «Outros Clusters», desenvolvendo as </w:t>
      </w:r>
      <w:r w:rsidR="00221C60" w:rsidRPr="009C67BA">
        <w:rPr>
          <w:sz w:val="22"/>
          <w:szCs w:val="22"/>
        </w:rPr>
        <w:t>ações</w:t>
      </w:r>
      <w:r w:rsidRPr="009C67BA">
        <w:rPr>
          <w:sz w:val="22"/>
          <w:szCs w:val="22"/>
        </w:rPr>
        <w:t xml:space="preserve"> necessárias, no respeito da legislação aplicável, nomeadamente para a criação, desenvolvimento e conclusão de projectos </w:t>
      </w:r>
      <w:r>
        <w:rPr>
          <w:sz w:val="22"/>
          <w:szCs w:val="22"/>
        </w:rPr>
        <w:t xml:space="preserve">de Investigação e Desenvolvimento </w:t>
      </w:r>
      <w:r w:rsidRPr="009C67BA">
        <w:rPr>
          <w:sz w:val="22"/>
          <w:szCs w:val="22"/>
        </w:rPr>
        <w:t>de interesse mútuo</w:t>
      </w:r>
      <w:r>
        <w:rPr>
          <w:sz w:val="22"/>
          <w:szCs w:val="22"/>
        </w:rPr>
        <w:t xml:space="preserve">, bem como das </w:t>
      </w:r>
      <w:r w:rsidR="00221C60">
        <w:rPr>
          <w:sz w:val="22"/>
          <w:szCs w:val="22"/>
        </w:rPr>
        <w:t>atividades</w:t>
      </w:r>
      <w:r>
        <w:rPr>
          <w:sz w:val="22"/>
          <w:szCs w:val="22"/>
        </w:rPr>
        <w:t xml:space="preserve"> permanentes referidas no nº 3 do acima mesmo artigo:</w:t>
      </w:r>
    </w:p>
    <w:p w:rsidR="005B2E30" w:rsidRPr="00147BFB" w:rsidRDefault="005B2E30" w:rsidP="00147BFB">
      <w:pPr>
        <w:pStyle w:val="Corpodetexto2"/>
        <w:spacing w:line="360" w:lineRule="auto"/>
        <w:ind w:left="709"/>
        <w:rPr>
          <w:sz w:val="22"/>
          <w:szCs w:val="22"/>
        </w:rPr>
      </w:pPr>
      <w:r w:rsidRPr="00147BFB">
        <w:rPr>
          <w:sz w:val="22"/>
          <w:szCs w:val="22"/>
        </w:rPr>
        <w:t xml:space="preserve">a) </w:t>
      </w:r>
      <w:proofErr w:type="gramStart"/>
      <w:r w:rsidRPr="00147BFB">
        <w:rPr>
          <w:sz w:val="22"/>
          <w:szCs w:val="22"/>
        </w:rPr>
        <w:t>a</w:t>
      </w:r>
      <w:proofErr w:type="gramEnd"/>
      <w:r w:rsidRPr="00147BFB">
        <w:rPr>
          <w:sz w:val="22"/>
          <w:szCs w:val="22"/>
        </w:rPr>
        <w:t xml:space="preserve"> formação profissional, nomeadamente nos campos da reciclagem e cursos de especialização;</w:t>
      </w:r>
    </w:p>
    <w:p w:rsidR="005B2E30" w:rsidRPr="00147BFB" w:rsidRDefault="005B2E30" w:rsidP="00147BFB">
      <w:pPr>
        <w:pStyle w:val="Corpodetexto2"/>
        <w:spacing w:line="360" w:lineRule="auto"/>
        <w:ind w:left="709"/>
        <w:rPr>
          <w:sz w:val="22"/>
          <w:szCs w:val="22"/>
        </w:rPr>
      </w:pPr>
      <w:r w:rsidRPr="00147BFB">
        <w:rPr>
          <w:sz w:val="22"/>
          <w:szCs w:val="22"/>
        </w:rPr>
        <w:t xml:space="preserve">b) </w:t>
      </w:r>
      <w:proofErr w:type="gramStart"/>
      <w:r w:rsidRPr="00147BFB">
        <w:rPr>
          <w:sz w:val="22"/>
          <w:szCs w:val="22"/>
        </w:rPr>
        <w:t>a</w:t>
      </w:r>
      <w:proofErr w:type="gramEnd"/>
      <w:r w:rsidRPr="00147BFB">
        <w:rPr>
          <w:sz w:val="22"/>
          <w:szCs w:val="22"/>
        </w:rPr>
        <w:t xml:space="preserve"> promoção e a defesa do património ambiental e paisagístico da Região Demarcada do Douro;</w:t>
      </w:r>
    </w:p>
    <w:p w:rsidR="005B2E30" w:rsidRPr="00147BFB" w:rsidRDefault="005B2E30" w:rsidP="000C03AB">
      <w:pPr>
        <w:pStyle w:val="Corpodetexto2"/>
        <w:spacing w:line="360" w:lineRule="auto"/>
        <w:ind w:left="709"/>
        <w:rPr>
          <w:sz w:val="22"/>
          <w:szCs w:val="22"/>
        </w:rPr>
      </w:pPr>
      <w:r w:rsidRPr="00147BFB">
        <w:rPr>
          <w:sz w:val="22"/>
          <w:szCs w:val="22"/>
        </w:rPr>
        <w:t xml:space="preserve">c) </w:t>
      </w:r>
      <w:proofErr w:type="gramStart"/>
      <w:r w:rsidRPr="00147BFB">
        <w:rPr>
          <w:sz w:val="22"/>
          <w:szCs w:val="22"/>
        </w:rPr>
        <w:t>a</w:t>
      </w:r>
      <w:proofErr w:type="gramEnd"/>
      <w:r w:rsidRPr="00147BFB">
        <w:rPr>
          <w:sz w:val="22"/>
          <w:szCs w:val="22"/>
        </w:rPr>
        <w:t xml:space="preserve"> promoção de práticas de </w:t>
      </w:r>
      <w:r w:rsidR="00221C60" w:rsidRPr="00147BFB">
        <w:rPr>
          <w:sz w:val="22"/>
          <w:szCs w:val="22"/>
        </w:rPr>
        <w:t>proteção</w:t>
      </w:r>
      <w:r w:rsidRPr="00147BFB">
        <w:rPr>
          <w:sz w:val="22"/>
          <w:szCs w:val="22"/>
        </w:rPr>
        <w:t xml:space="preserve"> e produção integradas, modo de produção biológica, apoio técnico</w:t>
      </w:r>
      <w:r>
        <w:rPr>
          <w:sz w:val="22"/>
          <w:szCs w:val="22"/>
        </w:rPr>
        <w:t xml:space="preserve"> </w:t>
      </w:r>
      <w:r w:rsidRPr="00147BFB">
        <w:rPr>
          <w:sz w:val="22"/>
          <w:szCs w:val="22"/>
        </w:rPr>
        <w:t>e promoção dos produtos obtidos;</w:t>
      </w:r>
    </w:p>
    <w:p w:rsidR="005B2E30" w:rsidRPr="009C67BA" w:rsidRDefault="005B2E30" w:rsidP="00147BFB">
      <w:pPr>
        <w:pStyle w:val="Corpodetexto2"/>
        <w:spacing w:line="360" w:lineRule="auto"/>
        <w:ind w:left="709"/>
        <w:rPr>
          <w:sz w:val="22"/>
          <w:szCs w:val="22"/>
        </w:rPr>
      </w:pPr>
      <w:r w:rsidRPr="00147BFB">
        <w:rPr>
          <w:sz w:val="22"/>
          <w:szCs w:val="22"/>
        </w:rPr>
        <w:t xml:space="preserve">d) </w:t>
      </w:r>
      <w:proofErr w:type="gramStart"/>
      <w:r w:rsidRPr="00147BFB">
        <w:rPr>
          <w:sz w:val="22"/>
          <w:szCs w:val="22"/>
        </w:rPr>
        <w:t>recolher</w:t>
      </w:r>
      <w:proofErr w:type="gramEnd"/>
      <w:r w:rsidRPr="00147BFB">
        <w:rPr>
          <w:sz w:val="22"/>
          <w:szCs w:val="22"/>
        </w:rPr>
        <w:t xml:space="preserve">, tratar e divulgar a informação com interesse para o desenvolvimento da </w:t>
      </w:r>
      <w:r w:rsidR="00221C60" w:rsidRPr="00147BFB">
        <w:rPr>
          <w:sz w:val="22"/>
          <w:szCs w:val="22"/>
        </w:rPr>
        <w:t>atividade</w:t>
      </w:r>
      <w:r w:rsidRPr="00147BFB">
        <w:rPr>
          <w:sz w:val="22"/>
          <w:szCs w:val="22"/>
        </w:rPr>
        <w:t xml:space="preserve"> vitivinícola;</w:t>
      </w:r>
      <w:r w:rsidRPr="009C67BA">
        <w:rPr>
          <w:sz w:val="22"/>
          <w:szCs w:val="22"/>
        </w:rPr>
        <w:t>.</w:t>
      </w:r>
    </w:p>
    <w:p w:rsidR="005B2E30" w:rsidRPr="009C67BA" w:rsidRDefault="005B2E30" w:rsidP="009C67BA">
      <w:pPr>
        <w:spacing w:line="360" w:lineRule="auto"/>
        <w:jc w:val="center"/>
        <w:rPr>
          <w:b/>
          <w:sz w:val="22"/>
          <w:szCs w:val="22"/>
        </w:rPr>
      </w:pPr>
      <w:proofErr w:type="spellStart"/>
      <w:r w:rsidRPr="009C67BA">
        <w:rPr>
          <w:b/>
          <w:sz w:val="22"/>
          <w:szCs w:val="22"/>
        </w:rPr>
        <w:t>Art</w:t>
      </w:r>
      <w:proofErr w:type="spellEnd"/>
      <w:r w:rsidRPr="009C67BA">
        <w:rPr>
          <w:b/>
          <w:sz w:val="22"/>
          <w:szCs w:val="22"/>
        </w:rPr>
        <w:t>. 2º</w:t>
      </w:r>
    </w:p>
    <w:p w:rsidR="005B2E30" w:rsidRPr="009C67BA" w:rsidRDefault="005B2E30" w:rsidP="009C67BA">
      <w:pPr>
        <w:spacing w:line="360" w:lineRule="auto"/>
        <w:jc w:val="both"/>
        <w:rPr>
          <w:sz w:val="22"/>
          <w:szCs w:val="22"/>
        </w:rPr>
      </w:pPr>
      <w:r w:rsidRPr="009C67BA">
        <w:rPr>
          <w:sz w:val="22"/>
          <w:szCs w:val="22"/>
        </w:rPr>
        <w:t>O âmbito desta parceria é pré-competitivo pelo que ambos os outorgantes acordam</w:t>
      </w:r>
      <w:r>
        <w:rPr>
          <w:sz w:val="22"/>
          <w:szCs w:val="22"/>
        </w:rPr>
        <w:t xml:space="preserve">, nos termos do nº 2 do </w:t>
      </w:r>
      <w:proofErr w:type="spellStart"/>
      <w:r>
        <w:rPr>
          <w:sz w:val="22"/>
          <w:szCs w:val="22"/>
        </w:rPr>
        <w:t>art</w:t>
      </w:r>
      <w:proofErr w:type="spellEnd"/>
      <w:r>
        <w:rPr>
          <w:sz w:val="22"/>
          <w:szCs w:val="22"/>
        </w:rPr>
        <w:t>. 2º dos Estatutos da ADVID,</w:t>
      </w:r>
      <w:r w:rsidRPr="009C67BA">
        <w:rPr>
          <w:sz w:val="22"/>
          <w:szCs w:val="22"/>
        </w:rPr>
        <w:t xml:space="preserve"> colaborar na divulgação dos resultados obtidos de forma abrangente com vista à eficaz comunicação e endogeneização dos resultad</w:t>
      </w:r>
      <w:r w:rsidR="0010616D">
        <w:rPr>
          <w:sz w:val="22"/>
          <w:szCs w:val="22"/>
        </w:rPr>
        <w:t>os pela totalidade do sector do Cluster dos</w:t>
      </w:r>
      <w:r w:rsidRPr="009C67BA">
        <w:rPr>
          <w:sz w:val="22"/>
          <w:szCs w:val="22"/>
        </w:rPr>
        <w:t xml:space="preserve"> Vinhos da Região Demarcada do Douro</w:t>
      </w:r>
    </w:p>
    <w:p w:rsidR="005B2E30" w:rsidRPr="009C67BA" w:rsidRDefault="005B2E30" w:rsidP="009C67BA">
      <w:pPr>
        <w:spacing w:line="360" w:lineRule="auto"/>
        <w:jc w:val="center"/>
        <w:rPr>
          <w:b/>
          <w:sz w:val="22"/>
          <w:szCs w:val="22"/>
        </w:rPr>
      </w:pPr>
      <w:proofErr w:type="spellStart"/>
      <w:r w:rsidRPr="009C67BA">
        <w:rPr>
          <w:b/>
          <w:sz w:val="22"/>
          <w:szCs w:val="22"/>
        </w:rPr>
        <w:t>Art</w:t>
      </w:r>
      <w:proofErr w:type="spellEnd"/>
      <w:r w:rsidRPr="009C67BA">
        <w:rPr>
          <w:b/>
          <w:sz w:val="22"/>
          <w:szCs w:val="22"/>
        </w:rPr>
        <w:t>. 3º</w:t>
      </w:r>
    </w:p>
    <w:p w:rsidR="005B2E30" w:rsidRPr="009C67BA" w:rsidRDefault="005B2E30" w:rsidP="009C67BA">
      <w:pPr>
        <w:spacing w:line="360" w:lineRule="auto"/>
        <w:jc w:val="both"/>
        <w:rPr>
          <w:sz w:val="22"/>
          <w:szCs w:val="22"/>
        </w:rPr>
      </w:pPr>
      <w:r w:rsidRPr="009C67BA">
        <w:rPr>
          <w:sz w:val="22"/>
          <w:szCs w:val="22"/>
        </w:rPr>
        <w:t xml:space="preserve">Ambos os outorgantes concordam que os projectos </w:t>
      </w:r>
      <w:r w:rsidR="00221C60" w:rsidRPr="009C67BA">
        <w:rPr>
          <w:sz w:val="22"/>
          <w:szCs w:val="22"/>
        </w:rPr>
        <w:t>objeto</w:t>
      </w:r>
      <w:r w:rsidRPr="009C67BA">
        <w:rPr>
          <w:sz w:val="22"/>
          <w:szCs w:val="22"/>
        </w:rPr>
        <w:t xml:space="preserve"> deste protocolo devem obedecer aos critérios de definição e </w:t>
      </w:r>
      <w:r w:rsidR="00221C60" w:rsidRPr="009C67BA">
        <w:rPr>
          <w:sz w:val="22"/>
          <w:szCs w:val="22"/>
        </w:rPr>
        <w:t>priorização</w:t>
      </w:r>
      <w:r w:rsidRPr="009C67BA">
        <w:rPr>
          <w:sz w:val="22"/>
          <w:szCs w:val="22"/>
        </w:rPr>
        <w:t xml:space="preserve"> de necessidades estabelecidos em sede do Cluster dos Vinhos da Região Demarcada do Douro, conforme o Plan</w:t>
      </w:r>
      <w:r w:rsidR="00221C60">
        <w:rPr>
          <w:sz w:val="22"/>
          <w:szCs w:val="22"/>
        </w:rPr>
        <w:t>o de Ação apresentado na respe</w:t>
      </w:r>
      <w:r w:rsidRPr="009C67BA">
        <w:rPr>
          <w:sz w:val="22"/>
          <w:szCs w:val="22"/>
        </w:rPr>
        <w:t>tiva candidatura ao reconhecimento de EEC.</w:t>
      </w:r>
    </w:p>
    <w:p w:rsidR="005B2E30" w:rsidRPr="009C67BA" w:rsidRDefault="005B2E30" w:rsidP="009C67BA">
      <w:pPr>
        <w:spacing w:line="360" w:lineRule="auto"/>
        <w:jc w:val="center"/>
        <w:rPr>
          <w:b/>
          <w:sz w:val="22"/>
          <w:szCs w:val="22"/>
        </w:rPr>
      </w:pPr>
      <w:proofErr w:type="spellStart"/>
      <w:r w:rsidRPr="009C67BA">
        <w:rPr>
          <w:b/>
          <w:sz w:val="22"/>
          <w:szCs w:val="22"/>
        </w:rPr>
        <w:t>Art</w:t>
      </w:r>
      <w:proofErr w:type="spellEnd"/>
      <w:r w:rsidRPr="009C67BA">
        <w:rPr>
          <w:b/>
          <w:sz w:val="22"/>
          <w:szCs w:val="22"/>
        </w:rPr>
        <w:t>. 4º</w:t>
      </w:r>
    </w:p>
    <w:p w:rsidR="005B2E30" w:rsidRPr="009C67BA" w:rsidRDefault="005B2E30" w:rsidP="009C67BA">
      <w:pPr>
        <w:spacing w:line="360" w:lineRule="auto"/>
        <w:jc w:val="both"/>
        <w:rPr>
          <w:sz w:val="22"/>
          <w:szCs w:val="22"/>
        </w:rPr>
      </w:pPr>
      <w:r w:rsidRPr="009C67BA">
        <w:rPr>
          <w:sz w:val="22"/>
          <w:szCs w:val="22"/>
        </w:rPr>
        <w:t xml:space="preserve">Ambos os outorgantes desenvolverão todos os esforços necessários para </w:t>
      </w:r>
      <w:r w:rsidR="00221C60" w:rsidRPr="009C67BA">
        <w:rPr>
          <w:sz w:val="22"/>
          <w:szCs w:val="22"/>
        </w:rPr>
        <w:t>otimizar</w:t>
      </w:r>
      <w:r w:rsidRPr="009C67BA">
        <w:rPr>
          <w:sz w:val="22"/>
          <w:szCs w:val="22"/>
        </w:rPr>
        <w:t xml:space="preserve"> a utilização dos financiamentos disponíveis para suportar as despesas com a realização dos projectos resultantes da parceria, comprometendo-se na realização das tarefas que vierem a ser definidas nos planos das </w:t>
      </w:r>
      <w:r w:rsidR="00221C60" w:rsidRPr="009C67BA">
        <w:rPr>
          <w:sz w:val="22"/>
          <w:szCs w:val="22"/>
        </w:rPr>
        <w:t>ações</w:t>
      </w:r>
      <w:bookmarkStart w:id="0" w:name="_GoBack"/>
      <w:bookmarkEnd w:id="0"/>
      <w:r w:rsidRPr="009C67BA">
        <w:rPr>
          <w:sz w:val="22"/>
          <w:szCs w:val="22"/>
        </w:rPr>
        <w:t xml:space="preserve"> a candidatar aos diferentes sistemas de apoio.</w:t>
      </w:r>
    </w:p>
    <w:p w:rsidR="005B2E30" w:rsidRPr="009C67BA" w:rsidRDefault="005B2E30" w:rsidP="009C67BA">
      <w:pPr>
        <w:pStyle w:val="Corpodetexto"/>
        <w:spacing w:line="360" w:lineRule="auto"/>
        <w:jc w:val="center"/>
        <w:rPr>
          <w:b/>
          <w:sz w:val="22"/>
          <w:szCs w:val="22"/>
        </w:rPr>
      </w:pPr>
      <w:proofErr w:type="spellStart"/>
      <w:r w:rsidRPr="009C67BA">
        <w:rPr>
          <w:b/>
          <w:sz w:val="22"/>
          <w:szCs w:val="22"/>
        </w:rPr>
        <w:t>Art</w:t>
      </w:r>
      <w:proofErr w:type="spellEnd"/>
      <w:r w:rsidRPr="009C67BA">
        <w:rPr>
          <w:b/>
          <w:sz w:val="22"/>
          <w:szCs w:val="22"/>
        </w:rPr>
        <w:t>. 5º</w:t>
      </w:r>
    </w:p>
    <w:p w:rsidR="005B2E30" w:rsidRPr="009C67BA" w:rsidRDefault="005B2E30" w:rsidP="009C67BA">
      <w:pPr>
        <w:spacing w:line="360" w:lineRule="auto"/>
        <w:jc w:val="both"/>
        <w:rPr>
          <w:sz w:val="22"/>
          <w:szCs w:val="22"/>
        </w:rPr>
      </w:pPr>
      <w:r w:rsidRPr="009C67BA">
        <w:rPr>
          <w:sz w:val="22"/>
          <w:szCs w:val="22"/>
        </w:rPr>
        <w:t>O presente protocolo deverá ser revisto anualmente, considerando-se a sua renovação automática se não houver alterações introduzidas pelas partes.</w:t>
      </w:r>
    </w:p>
    <w:p w:rsidR="005B2E30" w:rsidRDefault="005B2E30" w:rsidP="006A0E4F">
      <w:pPr>
        <w:spacing w:line="360" w:lineRule="auto"/>
        <w:jc w:val="center"/>
        <w:rPr>
          <w:sz w:val="22"/>
          <w:szCs w:val="22"/>
        </w:rPr>
      </w:pPr>
    </w:p>
    <w:p w:rsidR="005B2E30" w:rsidRPr="00FD5F01" w:rsidRDefault="005B2E30" w:rsidP="006A0E4F">
      <w:pPr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Peso da </w:t>
      </w:r>
      <w:proofErr w:type="gramStart"/>
      <w:r>
        <w:rPr>
          <w:sz w:val="22"/>
          <w:szCs w:val="22"/>
        </w:rPr>
        <w:t>Régua</w:t>
      </w:r>
      <w:r w:rsidRPr="00FD5F01">
        <w:rPr>
          <w:sz w:val="22"/>
          <w:szCs w:val="22"/>
        </w:rPr>
        <w:t>,</w:t>
      </w:r>
      <w:r w:rsidR="0010616D">
        <w:rPr>
          <w:sz w:val="22"/>
          <w:szCs w:val="22"/>
        </w:rPr>
        <w:t xml:space="preserve"> </w:t>
      </w:r>
      <w:r w:rsidRPr="00FD5F01">
        <w:rPr>
          <w:sz w:val="22"/>
          <w:szCs w:val="22"/>
        </w:rPr>
        <w:t xml:space="preserve"> </w:t>
      </w:r>
      <w:r w:rsidR="0010616D">
        <w:rPr>
          <w:sz w:val="22"/>
          <w:szCs w:val="22"/>
        </w:rPr>
        <w:t xml:space="preserve">    de</w:t>
      </w:r>
      <w:proofErr w:type="gramEnd"/>
      <w:r w:rsidR="0010616D">
        <w:rPr>
          <w:sz w:val="22"/>
          <w:szCs w:val="22"/>
        </w:rPr>
        <w:t xml:space="preserve">                      </w:t>
      </w:r>
      <w:proofErr w:type="spellStart"/>
      <w:r w:rsidR="0010616D">
        <w:rPr>
          <w:sz w:val="22"/>
          <w:szCs w:val="22"/>
        </w:rPr>
        <w:t>de</w:t>
      </w:r>
      <w:proofErr w:type="spellEnd"/>
      <w:r w:rsidR="0010616D">
        <w:rPr>
          <w:sz w:val="22"/>
          <w:szCs w:val="22"/>
        </w:rPr>
        <w:t xml:space="preserve"> 2012</w:t>
      </w:r>
    </w:p>
    <w:p w:rsidR="005B2E30" w:rsidRDefault="005B2E30" w:rsidP="006A0E4F">
      <w:pPr>
        <w:spacing w:line="360" w:lineRule="auto"/>
        <w:jc w:val="center"/>
        <w:rPr>
          <w:b/>
          <w:sz w:val="22"/>
          <w:szCs w:val="22"/>
        </w:rPr>
      </w:pPr>
    </w:p>
    <w:p w:rsidR="005B2E30" w:rsidRPr="006A0E4F" w:rsidRDefault="005B2E30" w:rsidP="00C35921">
      <w:pPr>
        <w:spacing w:line="360" w:lineRule="auto"/>
        <w:jc w:val="center"/>
        <w:rPr>
          <w:b/>
          <w:sz w:val="22"/>
          <w:szCs w:val="22"/>
        </w:rPr>
      </w:pPr>
      <w:r w:rsidRPr="006A0E4F">
        <w:rPr>
          <w:b/>
          <w:sz w:val="22"/>
          <w:szCs w:val="22"/>
        </w:rPr>
        <w:t xml:space="preserve">Pelo primeiro </w:t>
      </w:r>
      <w:proofErr w:type="gramStart"/>
      <w:r w:rsidRPr="006A0E4F">
        <w:rPr>
          <w:b/>
          <w:sz w:val="22"/>
          <w:szCs w:val="22"/>
        </w:rPr>
        <w:t>outorgante                                              Pelo</w:t>
      </w:r>
      <w:proofErr w:type="gramEnd"/>
      <w:r w:rsidRPr="006A0E4F">
        <w:rPr>
          <w:b/>
          <w:sz w:val="22"/>
          <w:szCs w:val="22"/>
        </w:rPr>
        <w:t xml:space="preserve"> segundo outorgante</w:t>
      </w:r>
    </w:p>
    <w:sectPr w:rsidR="005B2E30" w:rsidRPr="006A0E4F" w:rsidSect="00C35921">
      <w:footerReference w:type="default" r:id="rId9"/>
      <w:headerReference w:type="first" r:id="rId10"/>
      <w:footerReference w:type="first" r:id="rId11"/>
      <w:pgSz w:w="11906" w:h="16838"/>
      <w:pgMar w:top="851" w:right="1418" w:bottom="568" w:left="1418" w:header="709" w:footer="306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46C" w:rsidRDefault="00E8046C" w:rsidP="008217E1">
      <w:r>
        <w:separator/>
      </w:r>
    </w:p>
  </w:endnote>
  <w:endnote w:type="continuationSeparator" w:id="0">
    <w:p w:rsidR="00E8046C" w:rsidRDefault="00E8046C" w:rsidP="00821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7E1" w:rsidRPr="008217E1" w:rsidRDefault="00624EB4" w:rsidP="008217E1">
    <w:pPr>
      <w:pStyle w:val="Rodap"/>
      <w:jc w:val="right"/>
      <w:rPr>
        <w:sz w:val="20"/>
        <w:szCs w:val="20"/>
      </w:rPr>
    </w:pPr>
    <w:r w:rsidRPr="008217E1">
      <w:rPr>
        <w:sz w:val="20"/>
        <w:szCs w:val="20"/>
      </w:rPr>
      <w:fldChar w:fldCharType="begin"/>
    </w:r>
    <w:r w:rsidR="008217E1" w:rsidRPr="008217E1">
      <w:rPr>
        <w:sz w:val="20"/>
        <w:szCs w:val="20"/>
      </w:rPr>
      <w:instrText xml:space="preserve"> PAGE   \* MERGEFORMAT </w:instrText>
    </w:r>
    <w:r w:rsidRPr="008217E1">
      <w:rPr>
        <w:sz w:val="20"/>
        <w:szCs w:val="20"/>
      </w:rPr>
      <w:fldChar w:fldCharType="separate"/>
    </w:r>
    <w:r w:rsidR="00221C60">
      <w:rPr>
        <w:noProof/>
        <w:sz w:val="20"/>
        <w:szCs w:val="20"/>
      </w:rPr>
      <w:t>2</w:t>
    </w:r>
    <w:r w:rsidRPr="008217E1">
      <w:rPr>
        <w:sz w:val="20"/>
        <w:szCs w:val="20"/>
      </w:rPr>
      <w:fldChar w:fldCharType="end"/>
    </w:r>
    <w:r w:rsidR="008217E1" w:rsidRPr="008217E1">
      <w:rPr>
        <w:sz w:val="20"/>
        <w:szCs w:val="20"/>
      </w:rPr>
      <w:t>/2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E6C" w:rsidRPr="00186E6C" w:rsidRDefault="00186E6C" w:rsidP="00186E6C">
    <w:pPr>
      <w:pStyle w:val="Rodap"/>
      <w:jc w:val="right"/>
      <w:rPr>
        <w:sz w:val="20"/>
        <w:szCs w:val="20"/>
      </w:rPr>
    </w:pPr>
    <w:r w:rsidRPr="00186E6C">
      <w:rPr>
        <w:sz w:val="20"/>
        <w:szCs w:val="20"/>
      </w:rPr>
      <w:t>1/2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46C" w:rsidRDefault="00E8046C" w:rsidP="008217E1">
      <w:r>
        <w:separator/>
      </w:r>
    </w:p>
  </w:footnote>
  <w:footnote w:type="continuationSeparator" w:id="0">
    <w:p w:rsidR="00E8046C" w:rsidRDefault="00E8046C" w:rsidP="008217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240C" w:rsidRPr="005F0085" w:rsidRDefault="00FE0B90" w:rsidP="005F0085">
    <w:pPr>
      <w:rPr>
        <w:rFonts w:ascii="Gill Sans MT" w:hAnsi="Gill Sans MT"/>
        <w:b/>
      </w:rPr>
    </w:pPr>
    <w:r>
      <w:rPr>
        <w:rFonts w:ascii="Gill Sans MT" w:hAnsi="Gill Sans MT"/>
        <w:b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727075</wp:posOffset>
              </wp:positionH>
              <wp:positionV relativeFrom="paragraph">
                <wp:posOffset>-15240</wp:posOffset>
              </wp:positionV>
              <wp:extent cx="2218055" cy="732155"/>
              <wp:effectExtent l="0" t="0" r="0" b="0"/>
              <wp:wrapNone/>
              <wp:docPr id="1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8055" cy="7321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F0085" w:rsidRPr="00857686" w:rsidRDefault="005F0085" w:rsidP="00857686">
                          <w:pPr>
                            <w:rPr>
                              <w:b/>
                              <w:sz w:val="24"/>
                            </w:rPr>
                          </w:pPr>
                          <w:r w:rsidRPr="00857686">
                            <w:rPr>
                              <w:b/>
                              <w:sz w:val="24"/>
                            </w:rPr>
                            <w:t>ADVID</w:t>
                          </w:r>
                        </w:p>
                        <w:p w:rsidR="00857686" w:rsidRPr="00857686" w:rsidRDefault="005F0085" w:rsidP="00857686">
                          <w:pPr>
                            <w:rPr>
                              <w:b/>
                              <w:sz w:val="22"/>
                              <w:szCs w:val="22"/>
                            </w:rPr>
                          </w:pPr>
                          <w:r w:rsidRPr="00857686">
                            <w:rPr>
                              <w:b/>
                              <w:sz w:val="22"/>
                              <w:szCs w:val="22"/>
                            </w:rPr>
                            <w:t>Associação para o Desenvolvimento</w:t>
                          </w:r>
                        </w:p>
                        <w:p w:rsidR="005F0085" w:rsidRPr="00857686" w:rsidRDefault="005F0085" w:rsidP="00857686">
                          <w:pPr>
                            <w:rPr>
                              <w:b/>
                              <w:sz w:val="22"/>
                              <w:szCs w:val="22"/>
                            </w:rPr>
                          </w:pPr>
                          <w:proofErr w:type="gramStart"/>
                          <w:r w:rsidRPr="00857686">
                            <w:rPr>
                              <w:b/>
                              <w:sz w:val="22"/>
                              <w:szCs w:val="22"/>
                            </w:rPr>
                            <w:t>da</w:t>
                          </w:r>
                          <w:proofErr w:type="gramEnd"/>
                          <w:r w:rsidRPr="00857686">
                            <w:rPr>
                              <w:b/>
                              <w:sz w:val="22"/>
                              <w:szCs w:val="22"/>
                            </w:rPr>
                            <w:t xml:space="preserve"> Viticultura Duriense</w:t>
                          </w:r>
                        </w:p>
                        <w:p w:rsidR="005F0085" w:rsidRPr="00857686" w:rsidRDefault="005F0085" w:rsidP="00857686">
                          <w:pPr>
                            <w:rPr>
                              <w:b/>
                              <w:i/>
                              <w:color w:val="C00000"/>
                              <w:sz w:val="16"/>
                              <w:szCs w:val="16"/>
                            </w:rPr>
                          </w:pPr>
                          <w:r w:rsidRPr="00857686">
                            <w:rPr>
                              <w:b/>
                              <w:i/>
                              <w:color w:val="C00000"/>
                              <w:sz w:val="16"/>
                              <w:szCs w:val="16"/>
                            </w:rPr>
                            <w:t>“</w:t>
                          </w:r>
                          <w:proofErr w:type="gramStart"/>
                          <w:r w:rsidRPr="00857686">
                            <w:rPr>
                              <w:b/>
                              <w:i/>
                              <w:color w:val="C00000"/>
                              <w:sz w:val="16"/>
                              <w:szCs w:val="16"/>
                            </w:rPr>
                            <w:t>Cluster</w:t>
                          </w:r>
                          <w:proofErr w:type="gramEnd"/>
                          <w:r w:rsidRPr="00857686">
                            <w:rPr>
                              <w:b/>
                              <w:i/>
                              <w:color w:val="C00000"/>
                              <w:sz w:val="16"/>
                              <w:szCs w:val="16"/>
                            </w:rPr>
                            <w:t xml:space="preserve"> dos vinhos da Região do Douro”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7.25pt;margin-top:-1.2pt;width:174.65pt;height:57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" stroked="f">
              <v:textbox>
                <w:txbxContent>
                  <w:p w:rsidR="005F0085" w:rsidRPr="00857686" w:rsidRDefault="005F0085" w:rsidP="00857686">
                    <w:pPr>
                      <w:rPr>
                        <w:b/>
                        <w:sz w:val="24"/>
                      </w:rPr>
                    </w:pPr>
                    <w:r w:rsidRPr="00857686">
                      <w:rPr>
                        <w:b/>
                        <w:sz w:val="24"/>
                      </w:rPr>
                      <w:t>ADVID</w:t>
                    </w:r>
                  </w:p>
                  <w:p w:rsidR="00857686" w:rsidRPr="00857686" w:rsidRDefault="005F0085" w:rsidP="00857686">
                    <w:pPr>
                      <w:rPr>
                        <w:b/>
                        <w:sz w:val="22"/>
                        <w:szCs w:val="22"/>
                      </w:rPr>
                    </w:pPr>
                    <w:r w:rsidRPr="00857686">
                      <w:rPr>
                        <w:b/>
                        <w:sz w:val="22"/>
                        <w:szCs w:val="22"/>
                      </w:rPr>
                      <w:t>Associação para o Desenvolvimento</w:t>
                    </w:r>
                  </w:p>
                  <w:p w:rsidR="005F0085" w:rsidRPr="00857686" w:rsidRDefault="005F0085" w:rsidP="00857686">
                    <w:pPr>
                      <w:rPr>
                        <w:b/>
                        <w:sz w:val="22"/>
                        <w:szCs w:val="22"/>
                      </w:rPr>
                    </w:pPr>
                    <w:r w:rsidRPr="00857686">
                      <w:rPr>
                        <w:b/>
                        <w:sz w:val="22"/>
                        <w:szCs w:val="22"/>
                      </w:rPr>
                      <w:t>da Viticultura Duriense</w:t>
                    </w:r>
                  </w:p>
                  <w:p w:rsidR="005F0085" w:rsidRPr="00857686" w:rsidRDefault="005F0085" w:rsidP="00857686">
                    <w:pPr>
                      <w:rPr>
                        <w:b/>
                        <w:i/>
                        <w:color w:val="C00000"/>
                        <w:sz w:val="16"/>
                        <w:szCs w:val="16"/>
                      </w:rPr>
                    </w:pPr>
                    <w:r w:rsidRPr="00857686">
                      <w:rPr>
                        <w:b/>
                        <w:i/>
                        <w:color w:val="C00000"/>
                        <w:sz w:val="16"/>
                        <w:szCs w:val="16"/>
                      </w:rPr>
                      <w:t>“Cluster dos vinhos da Região do Douro”</w:t>
                    </w:r>
                  </w:p>
                </w:txbxContent>
              </v:textbox>
            </v:shape>
          </w:pict>
        </mc:Fallback>
      </mc:AlternateContent>
    </w:r>
    <w:r w:rsidR="005B2E30">
      <w:rPr>
        <w:rFonts w:ascii="Gill Sans MT" w:hAnsi="Gill Sans MT"/>
        <w:b/>
        <w:noProof/>
      </w:rPr>
      <w:drawing>
        <wp:inline distT="0" distB="0" distL="0" distR="0">
          <wp:extent cx="704850" cy="704850"/>
          <wp:effectExtent l="0" t="0" r="0" b="0"/>
          <wp:docPr id="1" name="Imagem 2" descr="Logo ADVI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 ADVI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4C5F99"/>
    <w:multiLevelType w:val="multilevel"/>
    <w:tmpl w:val="2D4E7110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0123E70"/>
    <w:multiLevelType w:val="hybridMultilevel"/>
    <w:tmpl w:val="0F3CEF8C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9DB3634"/>
    <w:multiLevelType w:val="hybridMultilevel"/>
    <w:tmpl w:val="2D4E7110"/>
    <w:lvl w:ilvl="0" w:tplc="0816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45B"/>
    <w:rsid w:val="000516F2"/>
    <w:rsid w:val="000A6B16"/>
    <w:rsid w:val="000C0303"/>
    <w:rsid w:val="000C03AB"/>
    <w:rsid w:val="000D1EEB"/>
    <w:rsid w:val="0010616D"/>
    <w:rsid w:val="00147BFB"/>
    <w:rsid w:val="001519E3"/>
    <w:rsid w:val="0018596A"/>
    <w:rsid w:val="00186E6C"/>
    <w:rsid w:val="001B28B5"/>
    <w:rsid w:val="001E136A"/>
    <w:rsid w:val="00221C60"/>
    <w:rsid w:val="002249B3"/>
    <w:rsid w:val="00250567"/>
    <w:rsid w:val="00264246"/>
    <w:rsid w:val="003209BD"/>
    <w:rsid w:val="003E6065"/>
    <w:rsid w:val="00422316"/>
    <w:rsid w:val="004616AF"/>
    <w:rsid w:val="004748BC"/>
    <w:rsid w:val="004967F1"/>
    <w:rsid w:val="004B7915"/>
    <w:rsid w:val="004E240C"/>
    <w:rsid w:val="00521B56"/>
    <w:rsid w:val="00530641"/>
    <w:rsid w:val="005909DE"/>
    <w:rsid w:val="00596BB6"/>
    <w:rsid w:val="005B2E30"/>
    <w:rsid w:val="005C2CBC"/>
    <w:rsid w:val="005F0085"/>
    <w:rsid w:val="00624EB4"/>
    <w:rsid w:val="00630BC6"/>
    <w:rsid w:val="00635735"/>
    <w:rsid w:val="00667907"/>
    <w:rsid w:val="006A0E4F"/>
    <w:rsid w:val="006C6719"/>
    <w:rsid w:val="0072393E"/>
    <w:rsid w:val="0079226E"/>
    <w:rsid w:val="00794192"/>
    <w:rsid w:val="007C4A24"/>
    <w:rsid w:val="007E3501"/>
    <w:rsid w:val="008217E1"/>
    <w:rsid w:val="008352A3"/>
    <w:rsid w:val="00857686"/>
    <w:rsid w:val="00891E79"/>
    <w:rsid w:val="008B70C2"/>
    <w:rsid w:val="00945C07"/>
    <w:rsid w:val="00961271"/>
    <w:rsid w:val="00996C54"/>
    <w:rsid w:val="009A4654"/>
    <w:rsid w:val="009B4A0C"/>
    <w:rsid w:val="009C67BA"/>
    <w:rsid w:val="009D6A7F"/>
    <w:rsid w:val="009F4F93"/>
    <w:rsid w:val="009F75FD"/>
    <w:rsid w:val="00A17C1F"/>
    <w:rsid w:val="00A229EB"/>
    <w:rsid w:val="00AC0A47"/>
    <w:rsid w:val="00AD08FC"/>
    <w:rsid w:val="00AE0607"/>
    <w:rsid w:val="00B01A47"/>
    <w:rsid w:val="00B01D9D"/>
    <w:rsid w:val="00B26371"/>
    <w:rsid w:val="00B4745B"/>
    <w:rsid w:val="00B87B66"/>
    <w:rsid w:val="00C02E76"/>
    <w:rsid w:val="00C05951"/>
    <w:rsid w:val="00C114EC"/>
    <w:rsid w:val="00C13BFE"/>
    <w:rsid w:val="00C35921"/>
    <w:rsid w:val="00C7444C"/>
    <w:rsid w:val="00C75C34"/>
    <w:rsid w:val="00D20CC1"/>
    <w:rsid w:val="00D465C2"/>
    <w:rsid w:val="00D5186A"/>
    <w:rsid w:val="00D703AF"/>
    <w:rsid w:val="00E063C8"/>
    <w:rsid w:val="00E223DD"/>
    <w:rsid w:val="00E66194"/>
    <w:rsid w:val="00E8046C"/>
    <w:rsid w:val="00EB2D7B"/>
    <w:rsid w:val="00ED2E83"/>
    <w:rsid w:val="00F83F5F"/>
    <w:rsid w:val="00FA4879"/>
    <w:rsid w:val="00FB3004"/>
    <w:rsid w:val="00FB4FCD"/>
    <w:rsid w:val="00FC2729"/>
    <w:rsid w:val="00FD5F01"/>
    <w:rsid w:val="00FE0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 Narrow" w:hAnsi="Arial Narrow"/>
      <w:sz w:val="28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pPr>
      <w:jc w:val="both"/>
    </w:pPr>
  </w:style>
  <w:style w:type="paragraph" w:styleId="Corpodetexto2">
    <w:name w:val="Body Text 2"/>
    <w:basedOn w:val="Normal"/>
    <w:pPr>
      <w:jc w:val="both"/>
    </w:pPr>
    <w:rPr>
      <w:sz w:val="27"/>
      <w:szCs w:val="27"/>
    </w:rPr>
  </w:style>
  <w:style w:type="paragraph" w:styleId="Corpodetexto3">
    <w:name w:val="Body Text 3"/>
    <w:basedOn w:val="Normal"/>
    <w:pPr>
      <w:jc w:val="center"/>
    </w:pPr>
    <w:rPr>
      <w:sz w:val="32"/>
      <w:szCs w:val="27"/>
    </w:rPr>
  </w:style>
  <w:style w:type="paragraph" w:styleId="Textodebalo">
    <w:name w:val="Balloon Text"/>
    <w:basedOn w:val="Normal"/>
    <w:semiHidden/>
    <w:rsid w:val="00B4745B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rsid w:val="008217E1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link w:val="Cabealho"/>
    <w:rsid w:val="008217E1"/>
    <w:rPr>
      <w:rFonts w:ascii="Arial Narrow" w:hAnsi="Arial Narrow"/>
      <w:sz w:val="28"/>
      <w:szCs w:val="24"/>
    </w:rPr>
  </w:style>
  <w:style w:type="paragraph" w:styleId="Rodap">
    <w:name w:val="footer"/>
    <w:basedOn w:val="Normal"/>
    <w:link w:val="RodapCarcter"/>
    <w:uiPriority w:val="99"/>
    <w:rsid w:val="008217E1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link w:val="Rodap"/>
    <w:uiPriority w:val="99"/>
    <w:rsid w:val="008217E1"/>
    <w:rPr>
      <w:rFonts w:ascii="Arial Narrow" w:hAnsi="Arial Narrow"/>
      <w:sz w:val="28"/>
      <w:szCs w:val="24"/>
    </w:rPr>
  </w:style>
  <w:style w:type="character" w:styleId="Forte">
    <w:name w:val="Strong"/>
    <w:basedOn w:val="Tipodeletrapredefinidodopargrafo"/>
    <w:uiPriority w:val="22"/>
    <w:qFormat/>
    <w:rsid w:val="00D465C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 Narrow" w:hAnsi="Arial Narrow"/>
      <w:sz w:val="28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pPr>
      <w:jc w:val="both"/>
    </w:pPr>
  </w:style>
  <w:style w:type="paragraph" w:styleId="Corpodetexto2">
    <w:name w:val="Body Text 2"/>
    <w:basedOn w:val="Normal"/>
    <w:pPr>
      <w:jc w:val="both"/>
    </w:pPr>
    <w:rPr>
      <w:sz w:val="27"/>
      <w:szCs w:val="27"/>
    </w:rPr>
  </w:style>
  <w:style w:type="paragraph" w:styleId="Corpodetexto3">
    <w:name w:val="Body Text 3"/>
    <w:basedOn w:val="Normal"/>
    <w:pPr>
      <w:jc w:val="center"/>
    </w:pPr>
    <w:rPr>
      <w:sz w:val="32"/>
      <w:szCs w:val="27"/>
    </w:rPr>
  </w:style>
  <w:style w:type="paragraph" w:styleId="Textodebalo">
    <w:name w:val="Balloon Text"/>
    <w:basedOn w:val="Normal"/>
    <w:semiHidden/>
    <w:rsid w:val="00B4745B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rsid w:val="008217E1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link w:val="Cabealho"/>
    <w:rsid w:val="008217E1"/>
    <w:rPr>
      <w:rFonts w:ascii="Arial Narrow" w:hAnsi="Arial Narrow"/>
      <w:sz w:val="28"/>
      <w:szCs w:val="24"/>
    </w:rPr>
  </w:style>
  <w:style w:type="paragraph" w:styleId="Rodap">
    <w:name w:val="footer"/>
    <w:basedOn w:val="Normal"/>
    <w:link w:val="RodapCarcter"/>
    <w:uiPriority w:val="99"/>
    <w:rsid w:val="008217E1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link w:val="Rodap"/>
    <w:uiPriority w:val="99"/>
    <w:rsid w:val="008217E1"/>
    <w:rPr>
      <w:rFonts w:ascii="Arial Narrow" w:hAnsi="Arial Narrow"/>
      <w:sz w:val="28"/>
      <w:szCs w:val="24"/>
    </w:rPr>
  </w:style>
  <w:style w:type="character" w:styleId="Forte">
    <w:name w:val="Strong"/>
    <w:basedOn w:val="Tipodeletrapredefinidodopargrafo"/>
    <w:uiPriority w:val="22"/>
    <w:qFormat/>
    <w:rsid w:val="00D465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D88EE-EA88-48D9-A4F4-A90B37FCC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800</Words>
  <Characters>4326</Characters>
  <Application>Microsoft Office Word</Application>
  <DocSecurity>0</DocSecurity>
  <Lines>36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Protocolo de prestação de serviços  entre a Associação das Empresas de Vinhos do Porto e os Centros de Visita das Empresas do</vt:lpstr>
      <vt:lpstr>Protocolo de prestação de serviços  entre a Associação das Empresas de Vinhos do Porto e os Centros de Visita das Empresas do</vt:lpstr>
    </vt:vector>
  </TitlesOfParts>
  <Company>AEVP</Company>
  <LinksUpToDate>false</LinksUpToDate>
  <CharactersWithSpaces>5116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Protocolo de prestação de serviços  entre a Associação das Empresas de Vinhos do Porto e os Centros de Visita das Empresas do</dc:title>
  <dc:creator>Isabel Marrana</dc:creator>
  <cp:lastModifiedBy>ADVID F. ALMEIDA</cp:lastModifiedBy>
  <cp:revision>2</cp:revision>
  <cp:lastPrinted>2009-05-13T08:51:00Z</cp:lastPrinted>
  <dcterms:created xsi:type="dcterms:W3CDTF">2013-01-16T15:28:00Z</dcterms:created>
  <dcterms:modified xsi:type="dcterms:W3CDTF">2013-01-16T15:28:00Z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